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90E6C" w14:textId="77777777" w:rsidR="003A639D" w:rsidRPr="003A639D" w:rsidRDefault="003A639D" w:rsidP="003A639D">
      <w:pPr>
        <w:pStyle w:val="Heading1"/>
      </w:pPr>
      <w:r w:rsidRPr="003A639D">
        <w:rPr>
          <w:rStyle w:val="normaltextrun"/>
        </w:rPr>
        <w:t>Flex Plan: Assignment and Attendance</w:t>
      </w:r>
    </w:p>
    <w:p w14:paraId="454B2DE9" w14:textId="77777777" w:rsidR="003A639D" w:rsidRPr="003A639D" w:rsidRDefault="003A639D" w:rsidP="003A639D">
      <w:pPr>
        <w:pStyle w:val="NoSpacing"/>
        <w:rPr>
          <w:rFonts w:asciiTheme="majorHAnsi" w:hAnsiTheme="majorHAnsi"/>
        </w:rPr>
      </w:pPr>
      <w:r w:rsidRPr="003A639D">
        <w:rPr>
          <w:rStyle w:val="eop"/>
          <w:rFonts w:asciiTheme="majorHAnsi" w:eastAsiaTheme="minorEastAsia" w:hAnsiTheme="majorHAnsi"/>
        </w:rPr>
        <w:t> </w:t>
      </w:r>
    </w:p>
    <w:p w14:paraId="702D140A" w14:textId="77777777" w:rsidR="003A639D" w:rsidRPr="003A639D" w:rsidRDefault="003A639D" w:rsidP="003A639D">
      <w:pPr>
        <w:pStyle w:val="NoSpacing"/>
        <w:rPr>
          <w:rFonts w:asciiTheme="majorHAnsi" w:hAnsiTheme="majorHAnsi" w:cs="Times New Roman"/>
          <w:sz w:val="24"/>
          <w:szCs w:val="24"/>
        </w:rPr>
      </w:pPr>
      <w:r w:rsidRPr="003A639D">
        <w:rPr>
          <w:rFonts w:asciiTheme="majorHAnsi" w:hAnsiTheme="majorHAnsi" w:cs="Times New Roman"/>
          <w:sz w:val="24"/>
          <w:szCs w:val="24"/>
        </w:rPr>
        <w:t xml:space="preserve">The purpose of the Flex Plan is to help students and instructors determine appropriate use of the assignment and/or attendance accommodation for each course. The Flex Plan is not intended to be a negotiation for accommodation(s), and students are not required to negotiate to use their accommodation(s). </w:t>
      </w:r>
    </w:p>
    <w:p w14:paraId="5CE12102" w14:textId="77777777" w:rsidR="003A639D" w:rsidRPr="003A639D" w:rsidRDefault="003A639D" w:rsidP="00044066">
      <w:pPr>
        <w:pStyle w:val="Heading2"/>
      </w:pPr>
      <w:r w:rsidRPr="003A639D">
        <w:t>General Information</w:t>
      </w:r>
    </w:p>
    <w:p w14:paraId="463CD6D3" w14:textId="77777777" w:rsidR="003A639D" w:rsidRDefault="003A639D" w:rsidP="003A639D">
      <w:pPr>
        <w:pStyle w:val="NoSpacing"/>
        <w:numPr>
          <w:ilvl w:val="0"/>
          <w:numId w:val="3"/>
        </w:numPr>
        <w:rPr>
          <w:rFonts w:asciiTheme="majorHAnsi" w:hAnsiTheme="majorHAnsi" w:cs="Times New Roman"/>
          <w:sz w:val="24"/>
          <w:szCs w:val="24"/>
        </w:rPr>
      </w:pPr>
      <w:r w:rsidRPr="003A639D">
        <w:rPr>
          <w:rFonts w:asciiTheme="majorHAnsi" w:hAnsiTheme="majorHAnsi" w:cs="Times New Roman"/>
          <w:sz w:val="24"/>
          <w:szCs w:val="24"/>
        </w:rPr>
        <w:t xml:space="preserve">The Office of Accessibility requests that students prioritize completing the flex plan once they have discussed accommodation(s) with their instructor, as soon as possible in the semester, even if there is a chance that the student may not end up needing to utilize the accommodation. </w:t>
      </w:r>
    </w:p>
    <w:p w14:paraId="4D8BB4F0" w14:textId="5F5E1E4F" w:rsidR="003A639D" w:rsidRDefault="003A639D" w:rsidP="003A639D">
      <w:pPr>
        <w:pStyle w:val="NoSpacing"/>
        <w:numPr>
          <w:ilvl w:val="0"/>
          <w:numId w:val="3"/>
        </w:numPr>
        <w:rPr>
          <w:rFonts w:asciiTheme="majorHAnsi" w:hAnsiTheme="majorHAnsi" w:cs="Times New Roman"/>
          <w:sz w:val="24"/>
          <w:szCs w:val="24"/>
        </w:rPr>
      </w:pPr>
      <w:r w:rsidRPr="003A639D">
        <w:rPr>
          <w:rFonts w:asciiTheme="majorHAnsi" w:hAnsiTheme="majorHAnsi" w:cs="Times New Roman"/>
          <w:sz w:val="24"/>
          <w:szCs w:val="24"/>
        </w:rPr>
        <w:t xml:space="preserve">The use of accommodation(s) is dependent on the impacts of disability, and given that impacts are not always predictable, students should plan as if they might need to use the accommodation at some point and complete the flex plan each semester. </w:t>
      </w:r>
    </w:p>
    <w:p w14:paraId="2DE423FE" w14:textId="195143F4" w:rsidR="003A639D" w:rsidRDefault="00934B4C" w:rsidP="003A639D">
      <w:pPr>
        <w:pStyle w:val="NoSpacing"/>
        <w:numPr>
          <w:ilvl w:val="0"/>
          <w:numId w:val="3"/>
        </w:numPr>
        <w:rPr>
          <w:rFonts w:asciiTheme="majorHAnsi" w:hAnsiTheme="majorHAnsi" w:cs="Times New Roman"/>
          <w:sz w:val="24"/>
          <w:szCs w:val="24"/>
        </w:rPr>
      </w:pPr>
      <w:r w:rsidRPr="00934B4C">
        <w:rPr>
          <w:rFonts w:asciiTheme="majorHAnsi" w:hAnsiTheme="majorHAnsi" w:cs="Times New Roman"/>
          <w:sz w:val="24"/>
          <w:szCs w:val="24"/>
        </w:rPr>
        <w:t>A student who wishes to initiate a flex plan beyond the 8th week of the semester is required to meet with his or her Disability Specialist to review and discuss this request.</w:t>
      </w:r>
      <w:r>
        <w:rPr>
          <w:rFonts w:asciiTheme="majorHAnsi" w:hAnsiTheme="majorHAnsi" w:cs="Times New Roman"/>
          <w:sz w:val="24"/>
          <w:szCs w:val="24"/>
        </w:rPr>
        <w:t xml:space="preserve"> </w:t>
      </w:r>
      <w:r w:rsidR="003A639D" w:rsidRPr="003A639D">
        <w:rPr>
          <w:rFonts w:asciiTheme="majorHAnsi" w:hAnsiTheme="majorHAnsi" w:cs="Times New Roman"/>
          <w:sz w:val="24"/>
          <w:szCs w:val="24"/>
        </w:rPr>
        <w:t>The Office of Accessibility is always available to assist students in these conversations and is available for consultation when determining reasonable flexibility and use of accommodation(s).</w:t>
      </w:r>
    </w:p>
    <w:p w14:paraId="1C48CC5B" w14:textId="77777777" w:rsidR="003A639D" w:rsidRPr="003A639D" w:rsidRDefault="003A639D" w:rsidP="003A639D">
      <w:pPr>
        <w:pStyle w:val="NoSpacing"/>
        <w:numPr>
          <w:ilvl w:val="0"/>
          <w:numId w:val="3"/>
        </w:numPr>
        <w:rPr>
          <w:rStyle w:val="normaltextrun"/>
          <w:rFonts w:asciiTheme="majorHAnsi" w:hAnsiTheme="majorHAnsi" w:cs="Times New Roman"/>
          <w:sz w:val="24"/>
          <w:szCs w:val="24"/>
        </w:rPr>
      </w:pPr>
      <w:r w:rsidRPr="003A639D">
        <w:rPr>
          <w:rStyle w:val="normaltextrun"/>
          <w:rFonts w:asciiTheme="majorHAnsi" w:eastAsiaTheme="minorEastAsia" w:hAnsiTheme="majorHAnsi" w:cs="Times New Roman"/>
          <w:sz w:val="24"/>
          <w:szCs w:val="24"/>
        </w:rPr>
        <w:t xml:space="preserve">Students need to be aware that exceptions to deadlines may not always be possible, given the nature of the individual course, curriculum, or program.  Students are required to meet with their instructors early in the semester to discuss this accommodation. </w:t>
      </w:r>
    </w:p>
    <w:p w14:paraId="08A7507E" w14:textId="77777777" w:rsidR="003A639D" w:rsidRDefault="003A639D" w:rsidP="003A639D">
      <w:pPr>
        <w:pStyle w:val="NoSpacing"/>
        <w:numPr>
          <w:ilvl w:val="0"/>
          <w:numId w:val="3"/>
        </w:numPr>
        <w:rPr>
          <w:rFonts w:asciiTheme="majorHAnsi" w:hAnsiTheme="majorHAnsi" w:cs="Times New Roman"/>
          <w:sz w:val="24"/>
          <w:szCs w:val="24"/>
        </w:rPr>
      </w:pPr>
      <w:r w:rsidRPr="003A639D">
        <w:rPr>
          <w:rFonts w:asciiTheme="majorHAnsi" w:hAnsiTheme="majorHAnsi" w:cs="Times New Roman"/>
          <w:sz w:val="24"/>
          <w:szCs w:val="24"/>
        </w:rPr>
        <w:t xml:space="preserve">This accommodation should not interfere with the essential elements or fundamentally alter the essential requirements of a course or program. The student is expected to consult with the instructor when these instances occur. </w:t>
      </w:r>
    </w:p>
    <w:p w14:paraId="3CBA6297" w14:textId="6EA64CE7" w:rsidR="003A639D" w:rsidRPr="003A639D" w:rsidRDefault="003A639D" w:rsidP="003A639D">
      <w:pPr>
        <w:pStyle w:val="NoSpacing"/>
        <w:numPr>
          <w:ilvl w:val="0"/>
          <w:numId w:val="3"/>
        </w:numPr>
        <w:rPr>
          <w:rFonts w:asciiTheme="majorHAnsi" w:hAnsiTheme="majorHAnsi" w:cs="Times New Roman"/>
          <w:sz w:val="24"/>
          <w:szCs w:val="24"/>
        </w:rPr>
      </w:pPr>
      <w:r w:rsidRPr="003A639D">
        <w:rPr>
          <w:rFonts w:asciiTheme="majorHAnsi" w:hAnsiTheme="majorHAnsi" w:cs="Times New Roman"/>
          <w:sz w:val="24"/>
          <w:szCs w:val="24"/>
        </w:rPr>
        <w:t>Consultation between the Office of Accessibility, the student, and the instructor, to determine what constitutes reasonable flexibility and what qualifies as the essential elements, is encouraged</w:t>
      </w:r>
      <w:r w:rsidR="00C251C0">
        <w:rPr>
          <w:rFonts w:asciiTheme="majorHAnsi" w:hAnsiTheme="majorHAnsi" w:cs="Times New Roman"/>
          <w:sz w:val="24"/>
          <w:szCs w:val="24"/>
        </w:rPr>
        <w:t>.</w:t>
      </w:r>
    </w:p>
    <w:p w14:paraId="556515E4" w14:textId="77777777" w:rsidR="003A639D" w:rsidRPr="003A639D" w:rsidRDefault="003A639D" w:rsidP="003A639D">
      <w:pPr>
        <w:pStyle w:val="NoSpacing"/>
        <w:rPr>
          <w:rFonts w:asciiTheme="majorHAnsi" w:hAnsiTheme="majorHAnsi" w:cs="Times New Roman"/>
          <w:sz w:val="24"/>
          <w:szCs w:val="24"/>
        </w:rPr>
      </w:pPr>
    </w:p>
    <w:p w14:paraId="2205C045" w14:textId="77777777" w:rsidR="003A639D" w:rsidRPr="003A639D" w:rsidRDefault="003A639D" w:rsidP="00044066">
      <w:pPr>
        <w:pStyle w:val="Heading2"/>
      </w:pPr>
      <w:r w:rsidRPr="003A639D">
        <w:t>Student Responsibilities Each Semester</w:t>
      </w:r>
    </w:p>
    <w:p w14:paraId="0C7B47ED" w14:textId="77777777" w:rsidR="003A639D" w:rsidRPr="003A639D" w:rsidRDefault="003A639D" w:rsidP="00C251C0">
      <w:pPr>
        <w:pStyle w:val="NoSpacing"/>
        <w:numPr>
          <w:ilvl w:val="0"/>
          <w:numId w:val="4"/>
        </w:numPr>
        <w:rPr>
          <w:rFonts w:asciiTheme="majorHAnsi" w:hAnsiTheme="majorHAnsi" w:cs="Times New Roman"/>
          <w:sz w:val="24"/>
          <w:szCs w:val="24"/>
        </w:rPr>
      </w:pPr>
      <w:r w:rsidRPr="003A639D">
        <w:rPr>
          <w:rFonts w:asciiTheme="majorHAnsi" w:hAnsiTheme="majorHAnsi" w:cs="Times New Roman"/>
          <w:sz w:val="24"/>
          <w:szCs w:val="24"/>
        </w:rPr>
        <w:t>Students should anticipate the possibility of a delay in the use of assignment and/or attendance accommodation(s) if they do not adhere to the implementation of policies and procedures of the accommodation(s). The failure of the student to meet with the faculty member could prohibit the ability to provide the requested accommodation.</w:t>
      </w:r>
    </w:p>
    <w:p w14:paraId="7083044B" w14:textId="2CD61C87" w:rsidR="003A639D" w:rsidRPr="003A639D" w:rsidRDefault="003A639D" w:rsidP="00C251C0">
      <w:pPr>
        <w:pStyle w:val="NoSpacing"/>
        <w:numPr>
          <w:ilvl w:val="0"/>
          <w:numId w:val="4"/>
        </w:numPr>
        <w:rPr>
          <w:rFonts w:asciiTheme="majorHAnsi" w:hAnsiTheme="majorHAnsi" w:cs="Times New Roman"/>
          <w:sz w:val="24"/>
          <w:szCs w:val="24"/>
        </w:rPr>
      </w:pPr>
      <w:r w:rsidRPr="003A639D">
        <w:rPr>
          <w:rFonts w:asciiTheme="majorHAnsi" w:hAnsiTheme="majorHAnsi" w:cs="Times New Roman"/>
          <w:sz w:val="24"/>
          <w:szCs w:val="24"/>
        </w:rPr>
        <w:t xml:space="preserve">All students, including students who have assignment and/or attendance accommodation(s), must meet the fundamental objectives and essential requirements of the class to successfully complete the course.  </w:t>
      </w:r>
    </w:p>
    <w:p w14:paraId="29433117" w14:textId="77777777" w:rsidR="004931C6" w:rsidRPr="00F2247D" w:rsidRDefault="004931C6" w:rsidP="004931C6">
      <w:pPr>
        <w:pStyle w:val="NoSpacing"/>
        <w:numPr>
          <w:ilvl w:val="0"/>
          <w:numId w:val="4"/>
        </w:numPr>
        <w:rPr>
          <w:rFonts w:asciiTheme="majorHAnsi" w:hAnsiTheme="majorHAnsi" w:cs="Times New Roman"/>
          <w:sz w:val="24"/>
          <w:szCs w:val="24"/>
        </w:rPr>
      </w:pPr>
      <w:r w:rsidRPr="00F2247D">
        <w:rPr>
          <w:rFonts w:asciiTheme="majorHAnsi" w:hAnsiTheme="majorHAnsi" w:cs="Times New Roman"/>
          <w:sz w:val="24"/>
          <w:szCs w:val="24"/>
        </w:rPr>
        <w:t xml:space="preserve">At the start of the semester, students are required to develop a basic communication script, in conjunction with their instructor and Disability Specialist. This script can be used as a template and sent when the student experiences an exacerbation of their disability related symptoms. This is intended to keep the lines of communication open, while also providing students with a clear plan for when they experience an exacerbation </w:t>
      </w:r>
      <w:r>
        <w:rPr>
          <w:rFonts w:asciiTheme="majorHAnsi" w:hAnsiTheme="majorHAnsi" w:cs="Times New Roman"/>
          <w:sz w:val="24"/>
          <w:szCs w:val="24"/>
        </w:rPr>
        <w:t>of</w:t>
      </w:r>
      <w:r w:rsidRPr="00F2247D">
        <w:rPr>
          <w:rFonts w:asciiTheme="majorHAnsi" w:hAnsiTheme="majorHAnsi" w:cs="Times New Roman"/>
          <w:sz w:val="24"/>
          <w:szCs w:val="24"/>
        </w:rPr>
        <w:t xml:space="preserve"> the symptoms of their disability. </w:t>
      </w:r>
    </w:p>
    <w:p w14:paraId="5EAA3435" w14:textId="77777777" w:rsidR="004868AC" w:rsidRPr="008B0C46" w:rsidRDefault="004868AC" w:rsidP="004868AC">
      <w:pPr>
        <w:pStyle w:val="NoSpacing"/>
        <w:numPr>
          <w:ilvl w:val="0"/>
          <w:numId w:val="4"/>
        </w:numPr>
        <w:rPr>
          <w:rFonts w:asciiTheme="majorHAnsi" w:hAnsiTheme="majorHAnsi" w:cs="Times New Roman"/>
          <w:sz w:val="24"/>
          <w:szCs w:val="24"/>
        </w:rPr>
      </w:pPr>
      <w:r w:rsidRPr="008B0C46">
        <w:rPr>
          <w:rFonts w:asciiTheme="majorHAnsi" w:hAnsiTheme="majorHAnsi" w:cs="Times New Roman"/>
          <w:sz w:val="24"/>
          <w:szCs w:val="24"/>
        </w:rPr>
        <w:t xml:space="preserve">Students are required to communicate with their instructors to discuss assignment and/or attendance accommodation(s) for their individual courses. Following the conversation, students are required to complete the online </w:t>
      </w:r>
      <w:r w:rsidRPr="003F60AA">
        <w:rPr>
          <w:rFonts w:asciiTheme="majorHAnsi" w:hAnsiTheme="majorHAnsi" w:cs="Times New Roman"/>
          <w:sz w:val="24"/>
          <w:szCs w:val="24"/>
        </w:rPr>
        <w:t>Flex Plan</w:t>
      </w:r>
      <w:r w:rsidRPr="008B0C46">
        <w:rPr>
          <w:rFonts w:asciiTheme="majorHAnsi" w:hAnsiTheme="majorHAnsi" w:cs="Times New Roman"/>
          <w:sz w:val="24"/>
          <w:szCs w:val="24"/>
        </w:rPr>
        <w:t xml:space="preserve"> each semester and within two weeks of the accommodation letter being sent. </w:t>
      </w:r>
    </w:p>
    <w:p w14:paraId="3083E3D3" w14:textId="48D4DD24" w:rsidR="00C4511E" w:rsidRDefault="00C4511E" w:rsidP="00C4511E">
      <w:pPr>
        <w:pStyle w:val="NoSpacing"/>
        <w:numPr>
          <w:ilvl w:val="1"/>
          <w:numId w:val="4"/>
        </w:numPr>
        <w:rPr>
          <w:rFonts w:asciiTheme="majorHAnsi" w:hAnsiTheme="majorHAnsi" w:cs="Times New Roman"/>
          <w:sz w:val="24"/>
          <w:szCs w:val="24"/>
        </w:rPr>
      </w:pPr>
      <w:r w:rsidRPr="00495DA7">
        <w:rPr>
          <w:rFonts w:asciiTheme="majorHAnsi" w:hAnsiTheme="majorHAnsi" w:cs="Times New Roman"/>
          <w:sz w:val="24"/>
          <w:szCs w:val="24"/>
        </w:rPr>
        <w:t xml:space="preserve">Upon completing the form, a copy will be sent to the instructor for approval. The instructor will have the opportunity to verify that the completed form accurately reflects the discussion had with </w:t>
      </w:r>
      <w:r w:rsidR="00315215">
        <w:rPr>
          <w:rFonts w:asciiTheme="majorHAnsi" w:hAnsiTheme="majorHAnsi" w:cs="Times New Roman"/>
          <w:sz w:val="24"/>
          <w:szCs w:val="24"/>
        </w:rPr>
        <w:t>the student</w:t>
      </w:r>
      <w:r w:rsidRPr="00495DA7">
        <w:rPr>
          <w:rFonts w:asciiTheme="majorHAnsi" w:hAnsiTheme="majorHAnsi" w:cs="Times New Roman"/>
          <w:sz w:val="24"/>
          <w:szCs w:val="24"/>
        </w:rPr>
        <w:t xml:space="preserve"> and ensure the agreement includes the details of the accommodation arrangements for the </w:t>
      </w:r>
      <w:r w:rsidRPr="00495DA7">
        <w:rPr>
          <w:rFonts w:asciiTheme="majorHAnsi" w:hAnsiTheme="majorHAnsi" w:cs="Times New Roman"/>
          <w:sz w:val="24"/>
          <w:szCs w:val="24"/>
        </w:rPr>
        <w:lastRenderedPageBreak/>
        <w:t>course. In the event the instructor feels the flex plan does not accurately outline the agreed upon terms, they will have the ability to request revisions or further discuss the accommodations with the student.</w:t>
      </w:r>
    </w:p>
    <w:p w14:paraId="1B71D49C" w14:textId="77777777" w:rsidR="002E071D" w:rsidRPr="002C4DC4" w:rsidRDefault="002E071D" w:rsidP="002E071D">
      <w:pPr>
        <w:pStyle w:val="NoSpacing"/>
        <w:numPr>
          <w:ilvl w:val="0"/>
          <w:numId w:val="4"/>
        </w:numPr>
        <w:rPr>
          <w:rFonts w:asciiTheme="majorHAnsi" w:hAnsiTheme="majorHAnsi" w:cs="Times New Roman"/>
          <w:sz w:val="28"/>
          <w:szCs w:val="28"/>
        </w:rPr>
      </w:pPr>
      <w:r w:rsidRPr="002C4DC4">
        <w:rPr>
          <w:rFonts w:asciiTheme="majorHAnsi" w:hAnsiTheme="majorHAnsi" w:cs="Times New Roman"/>
          <w:sz w:val="24"/>
          <w:szCs w:val="24"/>
        </w:rPr>
        <w:t>Students should understand that assignment and attendance accommodations are not retroactive and are contingent on discussing the expectations and implementation of the accommodation(s) with the instructor(s) at the beginning of the semester.</w:t>
      </w:r>
    </w:p>
    <w:p w14:paraId="18989CDB" w14:textId="30B35318" w:rsidR="003A639D" w:rsidRDefault="003A639D" w:rsidP="003A639D">
      <w:pPr>
        <w:pStyle w:val="NoSpacing"/>
        <w:numPr>
          <w:ilvl w:val="0"/>
          <w:numId w:val="4"/>
        </w:numPr>
        <w:rPr>
          <w:rFonts w:asciiTheme="majorHAnsi" w:hAnsiTheme="majorHAnsi" w:cs="Times New Roman"/>
          <w:sz w:val="24"/>
          <w:szCs w:val="24"/>
        </w:rPr>
      </w:pPr>
      <w:r w:rsidRPr="00C251C0">
        <w:rPr>
          <w:rFonts w:asciiTheme="majorHAnsi" w:hAnsiTheme="majorHAnsi" w:cs="Times New Roman"/>
          <w:sz w:val="24"/>
          <w:szCs w:val="24"/>
        </w:rPr>
        <w:t xml:space="preserve">Students should familiarize themselves with individual course attendance policies and assignment deadlines and observe those submission deadlines, as often as possible. Extensions of deadlines and make-up exams cannot be guaranteed and will be considered on a case-by-case basis, with the instructor. </w:t>
      </w:r>
    </w:p>
    <w:p w14:paraId="1BEF30F6" w14:textId="6C9A6036" w:rsidR="003A639D" w:rsidRDefault="003A639D" w:rsidP="00436308">
      <w:pPr>
        <w:pStyle w:val="NoSpacing"/>
        <w:numPr>
          <w:ilvl w:val="0"/>
          <w:numId w:val="4"/>
        </w:numPr>
        <w:rPr>
          <w:rFonts w:asciiTheme="majorHAnsi" w:hAnsiTheme="majorHAnsi" w:cs="Times New Roman"/>
          <w:sz w:val="24"/>
          <w:szCs w:val="24"/>
        </w:rPr>
      </w:pPr>
      <w:r w:rsidRPr="003A639D">
        <w:rPr>
          <w:rFonts w:asciiTheme="majorHAnsi" w:hAnsiTheme="majorHAnsi" w:cs="Times New Roman"/>
          <w:sz w:val="24"/>
          <w:szCs w:val="24"/>
        </w:rPr>
        <w:t xml:space="preserve">Students should be advised that the duration of an assignment </w:t>
      </w:r>
      <w:r w:rsidR="00436308">
        <w:rPr>
          <w:rFonts w:asciiTheme="majorHAnsi" w:hAnsiTheme="majorHAnsi" w:cs="Times New Roman"/>
          <w:sz w:val="24"/>
          <w:szCs w:val="24"/>
        </w:rPr>
        <w:t xml:space="preserve">and/or attendance </w:t>
      </w:r>
      <w:r w:rsidRPr="003A639D">
        <w:rPr>
          <w:rFonts w:asciiTheme="majorHAnsi" w:hAnsiTheme="majorHAnsi" w:cs="Times New Roman"/>
          <w:sz w:val="24"/>
          <w:szCs w:val="24"/>
        </w:rPr>
        <w:t xml:space="preserve">extension, if approved, may vary, depending on the semester. For example, during summer sessions, an instructor may offer a shorter assignment extension, due to having fewer weeks for students to complete all course requirements. </w:t>
      </w:r>
    </w:p>
    <w:p w14:paraId="56F224C1" w14:textId="77777777" w:rsidR="004D6D46" w:rsidRDefault="002A255A" w:rsidP="004D6D46">
      <w:pPr>
        <w:pStyle w:val="NoSpacing"/>
        <w:numPr>
          <w:ilvl w:val="0"/>
          <w:numId w:val="4"/>
        </w:numPr>
        <w:rPr>
          <w:rFonts w:asciiTheme="majorHAnsi" w:hAnsiTheme="majorHAnsi" w:cs="Times New Roman"/>
          <w:sz w:val="24"/>
          <w:szCs w:val="24"/>
        </w:rPr>
      </w:pPr>
      <w:r w:rsidRPr="002A255A">
        <w:rPr>
          <w:rFonts w:asciiTheme="majorHAnsi" w:hAnsiTheme="majorHAnsi" w:cs="Times New Roman"/>
          <w:sz w:val="24"/>
          <w:szCs w:val="24"/>
        </w:rPr>
        <w:t xml:space="preserve">Unless otherwise specified (e.g., 24 hours), it is the student’s responsibility to work with their instructor to determine a reasonable time extension for each individual assignment for which they are requesting an extension. </w:t>
      </w:r>
    </w:p>
    <w:p w14:paraId="6386ED3C" w14:textId="5D967612" w:rsidR="004D6D46" w:rsidRPr="003A639D" w:rsidRDefault="006B0BC1" w:rsidP="004D6D46">
      <w:pPr>
        <w:pStyle w:val="NoSpacing"/>
        <w:numPr>
          <w:ilvl w:val="0"/>
          <w:numId w:val="4"/>
        </w:numPr>
        <w:rPr>
          <w:rFonts w:asciiTheme="majorHAnsi" w:hAnsiTheme="majorHAnsi" w:cs="Times New Roman"/>
          <w:sz w:val="24"/>
          <w:szCs w:val="24"/>
        </w:rPr>
      </w:pPr>
      <w:r>
        <w:rPr>
          <w:rFonts w:asciiTheme="majorHAnsi" w:hAnsiTheme="majorHAnsi" w:cs="Times New Roman"/>
          <w:sz w:val="24"/>
          <w:szCs w:val="24"/>
        </w:rPr>
        <w:t>Flexibility in testing dates, assignment deadlines and/or t</w:t>
      </w:r>
      <w:r w:rsidR="004D6D46" w:rsidRPr="003A639D">
        <w:rPr>
          <w:rFonts w:asciiTheme="majorHAnsi" w:hAnsiTheme="majorHAnsi" w:cs="Times New Roman"/>
          <w:sz w:val="24"/>
          <w:szCs w:val="24"/>
        </w:rPr>
        <w:t xml:space="preserve">ime extensions should only be used in the event students are experiencing an exacerbation of the symptoms of their disability and are not intended to be used for every assignment. </w:t>
      </w:r>
    </w:p>
    <w:p w14:paraId="6ED0C443" w14:textId="77777777" w:rsidR="00834E32" w:rsidRDefault="002D1326" w:rsidP="002D1326">
      <w:pPr>
        <w:pStyle w:val="NoSpacing"/>
        <w:numPr>
          <w:ilvl w:val="0"/>
          <w:numId w:val="4"/>
        </w:numPr>
        <w:rPr>
          <w:rFonts w:asciiTheme="majorHAnsi" w:hAnsiTheme="majorHAnsi" w:cs="Times New Roman"/>
          <w:sz w:val="24"/>
          <w:szCs w:val="24"/>
        </w:rPr>
      </w:pPr>
      <w:r w:rsidRPr="00F6626D">
        <w:rPr>
          <w:rFonts w:asciiTheme="majorHAnsi" w:hAnsiTheme="majorHAnsi" w:cs="Times New Roman"/>
          <w:sz w:val="24"/>
          <w:szCs w:val="24"/>
        </w:rPr>
        <w:t>Students should be aware that not all assignments (e.g., group work) are appropriate for</w:t>
      </w:r>
      <w:r w:rsidR="00F6626D" w:rsidRPr="00F6626D">
        <w:rPr>
          <w:rFonts w:asciiTheme="majorHAnsi" w:hAnsiTheme="majorHAnsi" w:cs="Times New Roman"/>
          <w:sz w:val="24"/>
          <w:szCs w:val="24"/>
        </w:rPr>
        <w:t xml:space="preserve"> a time extension or</w:t>
      </w:r>
      <w:r w:rsidRPr="00F6626D">
        <w:rPr>
          <w:rFonts w:asciiTheme="majorHAnsi" w:hAnsiTheme="majorHAnsi" w:cs="Times New Roman"/>
          <w:sz w:val="24"/>
          <w:szCs w:val="24"/>
        </w:rPr>
        <w:t xml:space="preserve"> flexibility in assignment deadlines</w:t>
      </w:r>
      <w:r w:rsidR="00834E32">
        <w:rPr>
          <w:rFonts w:asciiTheme="majorHAnsi" w:hAnsiTheme="majorHAnsi" w:cs="Times New Roman"/>
          <w:sz w:val="24"/>
          <w:szCs w:val="24"/>
        </w:rPr>
        <w:t>.</w:t>
      </w:r>
    </w:p>
    <w:p w14:paraId="34F10980" w14:textId="06E3DE38" w:rsidR="002D1326" w:rsidRPr="00F6626D" w:rsidRDefault="00834E32" w:rsidP="002D1326">
      <w:pPr>
        <w:pStyle w:val="NoSpacing"/>
        <w:numPr>
          <w:ilvl w:val="0"/>
          <w:numId w:val="4"/>
        </w:numPr>
        <w:rPr>
          <w:rFonts w:asciiTheme="majorHAnsi" w:hAnsiTheme="majorHAnsi" w:cs="Times New Roman"/>
          <w:sz w:val="24"/>
          <w:szCs w:val="24"/>
        </w:rPr>
      </w:pPr>
      <w:r>
        <w:rPr>
          <w:rFonts w:asciiTheme="majorHAnsi" w:hAnsiTheme="majorHAnsi" w:cs="Times New Roman"/>
          <w:sz w:val="24"/>
          <w:szCs w:val="24"/>
        </w:rPr>
        <w:t>If</w:t>
      </w:r>
      <w:r w:rsidR="002D1326" w:rsidRPr="00F6626D">
        <w:rPr>
          <w:rFonts w:asciiTheme="majorHAnsi" w:hAnsiTheme="majorHAnsi" w:cs="Times New Roman"/>
          <w:sz w:val="24"/>
          <w:szCs w:val="24"/>
        </w:rPr>
        <w:t xml:space="preserve"> </w:t>
      </w:r>
      <w:r w:rsidR="00F6626D" w:rsidRPr="00F6626D">
        <w:rPr>
          <w:rFonts w:asciiTheme="majorHAnsi" w:hAnsiTheme="majorHAnsi" w:cs="Times New Roman"/>
          <w:sz w:val="24"/>
          <w:szCs w:val="24"/>
        </w:rPr>
        <w:t xml:space="preserve">a time extension or </w:t>
      </w:r>
      <w:r w:rsidR="002D1326" w:rsidRPr="00F6626D">
        <w:rPr>
          <w:rFonts w:asciiTheme="majorHAnsi" w:hAnsiTheme="majorHAnsi" w:cs="Times New Roman"/>
          <w:sz w:val="24"/>
          <w:szCs w:val="24"/>
        </w:rPr>
        <w:t xml:space="preserve">flexibility in assignment deadline </w:t>
      </w:r>
      <w:r w:rsidR="004868AC">
        <w:rPr>
          <w:rFonts w:asciiTheme="majorHAnsi" w:hAnsiTheme="majorHAnsi" w:cs="Times New Roman"/>
          <w:sz w:val="24"/>
          <w:szCs w:val="24"/>
        </w:rPr>
        <w:t>is</w:t>
      </w:r>
      <w:r w:rsidR="002D1326" w:rsidRPr="00F6626D">
        <w:rPr>
          <w:rFonts w:asciiTheme="majorHAnsi" w:hAnsiTheme="majorHAnsi" w:cs="Times New Roman"/>
          <w:sz w:val="24"/>
          <w:szCs w:val="24"/>
        </w:rPr>
        <w:t xml:space="preserve"> granted due to an absence it cannot extend past the end of the current semester. A consideration for an In Progress/Incomplete is at the sole discretion of the academic department and based on the standards in place within the academic department.  </w:t>
      </w:r>
    </w:p>
    <w:p w14:paraId="0220F26E" w14:textId="77777777" w:rsidR="00D04665" w:rsidRPr="00495DA7" w:rsidRDefault="00D04665" w:rsidP="00D04665">
      <w:pPr>
        <w:pStyle w:val="NoSpacing"/>
        <w:numPr>
          <w:ilvl w:val="0"/>
          <w:numId w:val="4"/>
        </w:numPr>
        <w:rPr>
          <w:rFonts w:asciiTheme="majorHAnsi" w:hAnsiTheme="majorHAnsi" w:cs="Times New Roman"/>
          <w:sz w:val="24"/>
          <w:szCs w:val="24"/>
        </w:rPr>
      </w:pPr>
      <w:r w:rsidRPr="00495DA7">
        <w:rPr>
          <w:rFonts w:asciiTheme="majorHAnsi" w:hAnsiTheme="majorHAnsi" w:cs="Times New Roman"/>
          <w:sz w:val="24"/>
          <w:szCs w:val="24"/>
        </w:rPr>
        <w:t xml:space="preserve">It is the student’s responsibility to work with </w:t>
      </w:r>
      <w:r>
        <w:rPr>
          <w:rFonts w:asciiTheme="majorHAnsi" w:hAnsiTheme="majorHAnsi" w:cs="Times New Roman"/>
          <w:sz w:val="24"/>
          <w:szCs w:val="24"/>
        </w:rPr>
        <w:t>their instructor</w:t>
      </w:r>
      <w:r w:rsidRPr="00495DA7">
        <w:rPr>
          <w:rFonts w:asciiTheme="majorHAnsi" w:hAnsiTheme="majorHAnsi" w:cs="Times New Roman"/>
          <w:sz w:val="24"/>
          <w:szCs w:val="24"/>
        </w:rPr>
        <w:t xml:space="preserve"> for any missed classes</w:t>
      </w:r>
      <w:r>
        <w:rPr>
          <w:rFonts w:asciiTheme="majorHAnsi" w:hAnsiTheme="majorHAnsi" w:cs="Times New Roman"/>
          <w:sz w:val="24"/>
          <w:szCs w:val="24"/>
        </w:rPr>
        <w:t xml:space="preserve">, </w:t>
      </w:r>
      <w:r w:rsidRPr="00495DA7">
        <w:rPr>
          <w:rFonts w:asciiTheme="majorHAnsi" w:hAnsiTheme="majorHAnsi" w:cs="Times New Roman"/>
          <w:sz w:val="24"/>
          <w:szCs w:val="24"/>
        </w:rPr>
        <w:t>course work</w:t>
      </w:r>
      <w:r>
        <w:rPr>
          <w:rFonts w:asciiTheme="majorHAnsi" w:hAnsiTheme="majorHAnsi" w:cs="Times New Roman"/>
          <w:sz w:val="24"/>
          <w:szCs w:val="24"/>
        </w:rPr>
        <w:t xml:space="preserve"> and/or flexibility in assignment deadlines and/or test dates</w:t>
      </w:r>
      <w:r w:rsidRPr="00495DA7">
        <w:rPr>
          <w:rFonts w:asciiTheme="majorHAnsi" w:hAnsiTheme="majorHAnsi" w:cs="Times New Roman"/>
          <w:sz w:val="24"/>
          <w:szCs w:val="24"/>
        </w:rPr>
        <w:t>.  Faculty are not obligated to re-teach material missed due to absence.</w:t>
      </w:r>
    </w:p>
    <w:p w14:paraId="67FC1CE7" w14:textId="77777777" w:rsidR="00D04665" w:rsidRPr="00495DA7" w:rsidRDefault="00D04665" w:rsidP="00D04665">
      <w:pPr>
        <w:pStyle w:val="NoSpacing"/>
        <w:numPr>
          <w:ilvl w:val="0"/>
          <w:numId w:val="4"/>
        </w:numPr>
        <w:rPr>
          <w:rFonts w:asciiTheme="majorHAnsi" w:hAnsiTheme="majorHAnsi" w:cs="Times New Roman"/>
          <w:sz w:val="24"/>
          <w:szCs w:val="24"/>
        </w:rPr>
      </w:pPr>
      <w:r w:rsidRPr="00495DA7">
        <w:rPr>
          <w:rFonts w:asciiTheme="majorHAnsi" w:hAnsiTheme="majorHAnsi" w:cs="Times New Roman"/>
          <w:sz w:val="24"/>
          <w:szCs w:val="24"/>
        </w:rPr>
        <w:t>Students are expected to inform faculty and other affected parties (i.e., clinical supervisor, field instructor, Disability Specialist, etc.) when they miss class and why. If unable to reach the faculty member, the student should contact their Disability Specialist as soon as possible. Students are also expected to copy their Disability Specialist on any request for flexibility in assignment deadlines and/or test dates.</w:t>
      </w:r>
    </w:p>
    <w:p w14:paraId="2753C32D" w14:textId="77777777" w:rsidR="00D04665" w:rsidRPr="00495DA7" w:rsidRDefault="00D04665" w:rsidP="00D04665">
      <w:pPr>
        <w:pStyle w:val="NoSpacing"/>
        <w:numPr>
          <w:ilvl w:val="0"/>
          <w:numId w:val="4"/>
        </w:numPr>
        <w:rPr>
          <w:rFonts w:asciiTheme="majorHAnsi" w:hAnsiTheme="majorHAnsi" w:cs="Times New Roman"/>
        </w:rPr>
      </w:pPr>
      <w:r w:rsidRPr="00495DA7">
        <w:rPr>
          <w:rFonts w:asciiTheme="majorHAnsi" w:hAnsiTheme="majorHAnsi" w:cs="Times New Roman"/>
          <w:sz w:val="24"/>
          <w:szCs w:val="24"/>
        </w:rPr>
        <w:t>Students are expected to inform their instructor when they need an assignment extension, due to an exacerbation of their disability-related symptoms. Students should notify their instructor as soon as possible, and prior to the assignment due date, when possible.</w:t>
      </w:r>
    </w:p>
    <w:p w14:paraId="7B35DDA3" w14:textId="10C08021" w:rsidR="005E6B85" w:rsidRPr="005E6B85" w:rsidRDefault="005E6B85" w:rsidP="005E6B85">
      <w:pPr>
        <w:pStyle w:val="NoSpacing"/>
        <w:numPr>
          <w:ilvl w:val="0"/>
          <w:numId w:val="4"/>
        </w:numPr>
        <w:rPr>
          <w:rFonts w:asciiTheme="majorHAnsi" w:hAnsiTheme="majorHAnsi" w:cs="Times New Roman"/>
          <w:sz w:val="24"/>
          <w:szCs w:val="24"/>
        </w:rPr>
      </w:pPr>
      <w:r w:rsidRPr="005E6B85">
        <w:rPr>
          <w:rFonts w:asciiTheme="majorHAnsi" w:hAnsiTheme="majorHAnsi" w:cs="Times New Roman"/>
          <w:sz w:val="24"/>
          <w:szCs w:val="24"/>
        </w:rPr>
        <w:t xml:space="preserve">Students are required to review this supplement and sign the </w:t>
      </w:r>
      <w:r w:rsidR="00040EA0">
        <w:rPr>
          <w:rFonts w:asciiTheme="majorHAnsi" w:hAnsiTheme="majorHAnsi" w:cs="Times New Roman"/>
          <w:sz w:val="24"/>
          <w:szCs w:val="24"/>
        </w:rPr>
        <w:t>Flex Plan</w:t>
      </w:r>
      <w:r w:rsidRPr="005E6B85">
        <w:rPr>
          <w:rFonts w:asciiTheme="majorHAnsi" w:hAnsiTheme="majorHAnsi" w:cs="Times New Roman"/>
          <w:sz w:val="24"/>
          <w:szCs w:val="24"/>
        </w:rPr>
        <w:t xml:space="preserve"> E-Agreement each semester as it relates to these accommodations.</w:t>
      </w:r>
    </w:p>
    <w:p w14:paraId="3357F335" w14:textId="2FF000A5" w:rsidR="003A639D" w:rsidRPr="00044066" w:rsidRDefault="003A639D" w:rsidP="00044066">
      <w:pPr>
        <w:pStyle w:val="Heading2"/>
      </w:pPr>
      <w:r w:rsidRPr="00044066">
        <w:rPr>
          <w:rStyle w:val="normaltextrun"/>
        </w:rPr>
        <w:t xml:space="preserve">Discussion points for </w:t>
      </w:r>
      <w:r w:rsidR="00044066">
        <w:rPr>
          <w:rStyle w:val="normaltextrun"/>
        </w:rPr>
        <w:t>S</w:t>
      </w:r>
      <w:r w:rsidRPr="00044066">
        <w:rPr>
          <w:rStyle w:val="normaltextrun"/>
        </w:rPr>
        <w:t>tudent, Disability Specialist, and Instructor</w:t>
      </w:r>
      <w:r w:rsidRPr="00044066">
        <w:rPr>
          <w:rStyle w:val="eop"/>
        </w:rPr>
        <w:t> </w:t>
      </w:r>
    </w:p>
    <w:p w14:paraId="10500627" w14:textId="435109C0" w:rsidR="004F49EA" w:rsidRPr="004F49EA" w:rsidRDefault="004F49EA" w:rsidP="004F49EA">
      <w:pPr>
        <w:pStyle w:val="NoSpacing"/>
        <w:numPr>
          <w:ilvl w:val="0"/>
          <w:numId w:val="6"/>
        </w:numPr>
        <w:rPr>
          <w:rFonts w:asciiTheme="majorHAnsi" w:hAnsiTheme="majorHAnsi"/>
          <w:sz w:val="24"/>
          <w:szCs w:val="24"/>
        </w:rPr>
      </w:pPr>
      <w:r w:rsidRPr="004F49EA">
        <w:rPr>
          <w:rFonts w:asciiTheme="majorHAnsi" w:hAnsiTheme="majorHAnsi"/>
          <w:sz w:val="24"/>
          <w:szCs w:val="24"/>
        </w:rPr>
        <w:t>Would modification of attendance policies, assignment deadlines, and/or test dates be a fundamental alteration of the course or curriculum?</w:t>
      </w:r>
    </w:p>
    <w:p w14:paraId="2D1C4EDD" w14:textId="763FA813" w:rsidR="00442815" w:rsidRPr="00442815" w:rsidRDefault="00442815" w:rsidP="00442815">
      <w:pPr>
        <w:pStyle w:val="NoSpacing"/>
        <w:numPr>
          <w:ilvl w:val="0"/>
          <w:numId w:val="6"/>
        </w:numPr>
        <w:rPr>
          <w:rFonts w:asciiTheme="majorHAnsi" w:hAnsiTheme="majorHAnsi"/>
          <w:sz w:val="24"/>
          <w:szCs w:val="24"/>
        </w:rPr>
      </w:pPr>
      <w:r w:rsidRPr="00442815">
        <w:rPr>
          <w:rFonts w:asciiTheme="majorHAnsi" w:hAnsiTheme="majorHAnsi"/>
          <w:sz w:val="24"/>
          <w:szCs w:val="24"/>
        </w:rPr>
        <w:t>What is considered reasonable advanced notice of a student’s intention to utilize a time extension on an assignment or a request for flexibility in assignment deadlines and/or test dates?</w:t>
      </w:r>
    </w:p>
    <w:p w14:paraId="4FCD4F8C" w14:textId="0E90C406" w:rsidR="00E210E8" w:rsidRPr="00E210E8" w:rsidRDefault="00E210E8" w:rsidP="00E210E8">
      <w:pPr>
        <w:pStyle w:val="NoSpacing"/>
        <w:numPr>
          <w:ilvl w:val="0"/>
          <w:numId w:val="6"/>
        </w:numPr>
        <w:rPr>
          <w:rFonts w:asciiTheme="majorHAnsi" w:hAnsiTheme="majorHAnsi"/>
          <w:sz w:val="24"/>
          <w:szCs w:val="24"/>
        </w:rPr>
      </w:pPr>
      <w:r w:rsidRPr="00E210E8">
        <w:rPr>
          <w:rFonts w:asciiTheme="majorHAnsi" w:hAnsiTheme="majorHAnsi"/>
          <w:sz w:val="24"/>
          <w:szCs w:val="24"/>
        </w:rPr>
        <w:t>Are there specific assignments or exams, which have unmovable dates, and would not be permitted for flexibility and/or an assignment extension?</w:t>
      </w:r>
    </w:p>
    <w:p w14:paraId="240250AF" w14:textId="32874A57" w:rsidR="0035355E" w:rsidRPr="005E71FE" w:rsidRDefault="0035355E" w:rsidP="0035355E">
      <w:pPr>
        <w:pStyle w:val="NoSpacing"/>
        <w:numPr>
          <w:ilvl w:val="0"/>
          <w:numId w:val="6"/>
        </w:numPr>
        <w:rPr>
          <w:rFonts w:asciiTheme="majorHAnsi" w:hAnsiTheme="majorHAnsi"/>
          <w:sz w:val="24"/>
          <w:szCs w:val="24"/>
        </w:rPr>
      </w:pPr>
      <w:r w:rsidRPr="005E71FE">
        <w:rPr>
          <w:rFonts w:asciiTheme="majorHAnsi" w:hAnsiTheme="majorHAnsi"/>
          <w:sz w:val="24"/>
          <w:szCs w:val="24"/>
        </w:rPr>
        <w:t xml:space="preserve">How many requests for </w:t>
      </w:r>
      <w:r w:rsidR="005E71FE" w:rsidRPr="005E71FE">
        <w:rPr>
          <w:rFonts w:asciiTheme="majorHAnsi" w:hAnsiTheme="majorHAnsi"/>
          <w:sz w:val="24"/>
          <w:szCs w:val="24"/>
        </w:rPr>
        <w:t xml:space="preserve">time extensions, </w:t>
      </w:r>
      <w:r w:rsidRPr="005E71FE">
        <w:rPr>
          <w:rFonts w:asciiTheme="majorHAnsi" w:hAnsiTheme="majorHAnsi"/>
          <w:sz w:val="24"/>
          <w:szCs w:val="24"/>
        </w:rPr>
        <w:t>flexibility in attendance, assignment deadlines, and/or test dates throughout the semester would be considered reasonable for a student to still be able to meet the fundamental objectives and essential requirements of the course?</w:t>
      </w:r>
    </w:p>
    <w:p w14:paraId="3BB6EB03" w14:textId="051C9A9D" w:rsidR="003427BC" w:rsidRPr="003427BC" w:rsidRDefault="003427BC" w:rsidP="003427BC">
      <w:pPr>
        <w:pStyle w:val="NoSpacing"/>
        <w:numPr>
          <w:ilvl w:val="0"/>
          <w:numId w:val="6"/>
        </w:numPr>
        <w:rPr>
          <w:rFonts w:asciiTheme="majorHAnsi" w:hAnsiTheme="majorHAnsi"/>
          <w:sz w:val="24"/>
          <w:szCs w:val="24"/>
        </w:rPr>
      </w:pPr>
      <w:r w:rsidRPr="003427BC">
        <w:rPr>
          <w:rFonts w:asciiTheme="majorHAnsi" w:hAnsiTheme="majorHAnsi"/>
          <w:sz w:val="24"/>
          <w:szCs w:val="24"/>
        </w:rPr>
        <w:lastRenderedPageBreak/>
        <w:t>Are attendance requirements listed in the course syllabus? What are the classroom practices and policies regarding attendance?</w:t>
      </w:r>
    </w:p>
    <w:p w14:paraId="646BE979" w14:textId="53316BAC" w:rsidR="00C52CA0" w:rsidRPr="00C52CA0" w:rsidRDefault="00C52CA0" w:rsidP="00C52CA0">
      <w:pPr>
        <w:pStyle w:val="NoSpacing"/>
        <w:numPr>
          <w:ilvl w:val="0"/>
          <w:numId w:val="6"/>
        </w:numPr>
        <w:rPr>
          <w:rFonts w:asciiTheme="majorHAnsi" w:hAnsiTheme="majorHAnsi"/>
          <w:sz w:val="24"/>
          <w:szCs w:val="24"/>
        </w:rPr>
      </w:pPr>
      <w:r w:rsidRPr="00C52CA0">
        <w:rPr>
          <w:rFonts w:asciiTheme="majorHAnsi" w:hAnsiTheme="majorHAnsi"/>
          <w:sz w:val="24"/>
          <w:szCs w:val="24"/>
        </w:rPr>
        <w:t xml:space="preserve">If an absence occurs on the date that an assignment is due or there is a scheduled exam, will the student be able to submit the assignment via email or turn it in late and/or reschedule the exam? </w:t>
      </w:r>
    </w:p>
    <w:p w14:paraId="20257F4F" w14:textId="698C5C35" w:rsidR="009273E1" w:rsidRPr="009273E1" w:rsidRDefault="009273E1" w:rsidP="009273E1">
      <w:pPr>
        <w:pStyle w:val="NoSpacing"/>
        <w:numPr>
          <w:ilvl w:val="0"/>
          <w:numId w:val="6"/>
        </w:numPr>
        <w:rPr>
          <w:rFonts w:asciiTheme="majorHAnsi" w:hAnsiTheme="majorHAnsi"/>
          <w:sz w:val="24"/>
          <w:szCs w:val="24"/>
        </w:rPr>
      </w:pPr>
      <w:r w:rsidRPr="009273E1">
        <w:rPr>
          <w:rFonts w:asciiTheme="majorHAnsi" w:hAnsiTheme="majorHAnsi"/>
          <w:sz w:val="24"/>
          <w:szCs w:val="24"/>
        </w:rPr>
        <w:t xml:space="preserve">To what degree does a student’s failure to attend class constitute a significant loss to the educational </w:t>
      </w:r>
    </w:p>
    <w:p w14:paraId="1AF5651C" w14:textId="77777777" w:rsidR="00031A55" w:rsidRDefault="009273E1" w:rsidP="00031A55">
      <w:pPr>
        <w:pStyle w:val="NoSpacing"/>
        <w:ind w:left="765"/>
        <w:rPr>
          <w:rFonts w:asciiTheme="majorHAnsi" w:hAnsiTheme="majorHAnsi"/>
          <w:sz w:val="24"/>
          <w:szCs w:val="24"/>
        </w:rPr>
      </w:pPr>
      <w:r w:rsidRPr="009273E1">
        <w:rPr>
          <w:rFonts w:asciiTheme="majorHAnsi" w:hAnsiTheme="majorHAnsi"/>
          <w:sz w:val="24"/>
          <w:szCs w:val="24"/>
        </w:rPr>
        <w:t>experience of the class as a whole?</w:t>
      </w:r>
    </w:p>
    <w:p w14:paraId="7AA1EC20" w14:textId="25B630CF" w:rsidR="00031A55" w:rsidRPr="00031A55" w:rsidRDefault="00031A55" w:rsidP="00031A55">
      <w:pPr>
        <w:pStyle w:val="NoSpacing"/>
        <w:numPr>
          <w:ilvl w:val="0"/>
          <w:numId w:val="6"/>
        </w:numPr>
        <w:rPr>
          <w:rFonts w:asciiTheme="majorHAnsi" w:hAnsiTheme="majorHAnsi"/>
          <w:sz w:val="28"/>
          <w:szCs w:val="28"/>
        </w:rPr>
      </w:pPr>
      <w:r w:rsidRPr="00031A55">
        <w:rPr>
          <w:rFonts w:asciiTheme="majorHAnsi" w:hAnsiTheme="majorHAnsi"/>
          <w:sz w:val="24"/>
          <w:szCs w:val="24"/>
        </w:rPr>
        <w:t>Does the fundamental nature of the course rely on student participation and/or classroom dialogue between the instructor and students and among students, as an essential method for learning?</w:t>
      </w:r>
    </w:p>
    <w:p w14:paraId="07918D97" w14:textId="77777777" w:rsidR="00031A55" w:rsidRPr="00C52CA0" w:rsidRDefault="00031A55" w:rsidP="00031A55">
      <w:pPr>
        <w:pStyle w:val="NoSpacing"/>
        <w:numPr>
          <w:ilvl w:val="0"/>
          <w:numId w:val="6"/>
        </w:numPr>
        <w:rPr>
          <w:rFonts w:asciiTheme="majorHAnsi" w:hAnsiTheme="majorHAnsi"/>
          <w:sz w:val="24"/>
          <w:szCs w:val="24"/>
        </w:rPr>
      </w:pPr>
      <w:r w:rsidRPr="00C52CA0">
        <w:rPr>
          <w:rFonts w:asciiTheme="majorHAnsi" w:hAnsiTheme="majorHAnsi"/>
          <w:sz w:val="24"/>
          <w:szCs w:val="24"/>
        </w:rPr>
        <w:t>What method is used to calculate a final grade for the course?</w:t>
      </w:r>
    </w:p>
    <w:p w14:paraId="0E7775F7" w14:textId="77777777" w:rsidR="004F49EA" w:rsidRDefault="004F49EA" w:rsidP="003A639D">
      <w:pPr>
        <w:pStyle w:val="NoSpacing"/>
        <w:rPr>
          <w:rFonts w:asciiTheme="majorHAnsi" w:hAnsiTheme="majorHAnsi" w:cs="Times New Roman"/>
        </w:rPr>
      </w:pPr>
    </w:p>
    <w:p w14:paraId="2188FE26" w14:textId="77777777" w:rsidR="003A639D" w:rsidRPr="003A639D" w:rsidRDefault="003A639D" w:rsidP="003A639D">
      <w:pPr>
        <w:pStyle w:val="NoSpacing"/>
        <w:rPr>
          <w:rFonts w:asciiTheme="majorHAnsi" w:hAnsiTheme="majorHAnsi"/>
        </w:rPr>
      </w:pPr>
    </w:p>
    <w:p w14:paraId="6AFFB873" w14:textId="77777777" w:rsidR="009273E1" w:rsidRPr="004F49EA" w:rsidRDefault="009273E1" w:rsidP="004F49EA">
      <w:pPr>
        <w:pStyle w:val="NoSpacing"/>
        <w:rPr>
          <w:rFonts w:asciiTheme="majorHAnsi" w:hAnsiTheme="majorHAnsi"/>
        </w:rPr>
      </w:pPr>
    </w:p>
    <w:p w14:paraId="3B89E244" w14:textId="77777777" w:rsidR="00442815" w:rsidRPr="003A639D" w:rsidRDefault="00442815">
      <w:pPr>
        <w:pStyle w:val="NoSpacing"/>
        <w:rPr>
          <w:rFonts w:asciiTheme="majorHAnsi" w:hAnsiTheme="majorHAnsi"/>
        </w:rPr>
      </w:pPr>
    </w:p>
    <w:sectPr w:rsidR="00442815" w:rsidRPr="003A639D" w:rsidSect="003A639D">
      <w:headerReference w:type="default" r:id="rId10"/>
      <w:footerReference w:type="first" r:id="rId11"/>
      <w:pgSz w:w="12240" w:h="15840"/>
      <w:pgMar w:top="576" w:right="576" w:bottom="720" w:left="576"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AFE91" w14:textId="77777777" w:rsidR="001A2C04" w:rsidRDefault="001A2C04" w:rsidP="005339DF">
      <w:pPr>
        <w:spacing w:after="0" w:line="240" w:lineRule="auto"/>
      </w:pPr>
      <w:r>
        <w:separator/>
      </w:r>
    </w:p>
  </w:endnote>
  <w:endnote w:type="continuationSeparator" w:id="0">
    <w:p w14:paraId="64213AC2" w14:textId="77777777" w:rsidR="001A2C04" w:rsidRDefault="001A2C04" w:rsidP="0053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7AB5" w14:textId="77777777" w:rsidR="003651B0" w:rsidRPr="003651B0" w:rsidRDefault="003651B0" w:rsidP="003651B0">
    <w:pPr>
      <w:pStyle w:val="NoSpacing"/>
      <w:jc w:val="center"/>
      <w:rPr>
        <w:rFonts w:asciiTheme="majorHAnsi" w:hAnsiTheme="majorHAnsi"/>
        <w:sz w:val="20"/>
        <w:szCs w:val="16"/>
      </w:rPr>
    </w:pPr>
    <w:r w:rsidRPr="003651B0">
      <w:rPr>
        <w:rFonts w:asciiTheme="majorHAnsi" w:hAnsiTheme="majorHAnsi"/>
        <w:sz w:val="20"/>
        <w:szCs w:val="16"/>
      </w:rPr>
      <w:t>Office of Accessibility • The University of Akron</w:t>
    </w:r>
  </w:p>
  <w:p w14:paraId="51E860DF" w14:textId="77777777" w:rsidR="003651B0" w:rsidRPr="003651B0" w:rsidRDefault="003651B0" w:rsidP="003651B0">
    <w:pPr>
      <w:pStyle w:val="NoSpacing"/>
      <w:jc w:val="center"/>
      <w:rPr>
        <w:rFonts w:asciiTheme="majorHAnsi" w:hAnsiTheme="majorHAnsi"/>
      </w:rPr>
    </w:pPr>
    <w:r w:rsidRPr="003651B0">
      <w:rPr>
        <w:rFonts w:asciiTheme="majorHAnsi" w:hAnsiTheme="majorHAnsi"/>
        <w:sz w:val="20"/>
        <w:szCs w:val="16"/>
      </w:rPr>
      <w:t xml:space="preserve">Voice: (330) 972-7928 • Email: </w:t>
    </w:r>
    <w:hyperlink r:id="rId1" w:history="1">
      <w:r w:rsidRPr="003651B0">
        <w:rPr>
          <w:rStyle w:val="Hyperlink"/>
          <w:rFonts w:asciiTheme="majorHAnsi" w:hAnsiTheme="majorHAnsi"/>
          <w:sz w:val="20"/>
        </w:rPr>
        <w:t>access@uakron.edu</w:t>
      </w:r>
    </w:hyperlink>
    <w:r w:rsidRPr="003651B0">
      <w:rPr>
        <w:rFonts w:asciiTheme="majorHAnsi" w:hAnsiTheme="majorHAnsi"/>
        <w:sz w:val="20"/>
        <w:szCs w:val="16"/>
      </w:rPr>
      <w:t xml:space="preserve"> • Website: </w:t>
    </w:r>
    <w:hyperlink r:id="rId2" w:history="1">
      <w:r w:rsidRPr="003651B0">
        <w:rPr>
          <w:rStyle w:val="Hyperlink"/>
          <w:rFonts w:asciiTheme="majorHAnsi" w:hAnsiTheme="majorHAnsi"/>
          <w:sz w:val="20"/>
        </w:rPr>
        <w:t>www.uakron.edu/access</w:t>
      </w:r>
    </w:hyperlink>
    <w:r w:rsidRPr="003651B0">
      <w:rPr>
        <w:rFonts w:asciiTheme="majorHAnsi" w:hAnsiTheme="majorHAnsi"/>
        <w:sz w:val="20"/>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8EEE" w14:textId="77777777" w:rsidR="001A2C04" w:rsidRDefault="001A2C04" w:rsidP="005339DF">
      <w:pPr>
        <w:spacing w:after="0" w:line="240" w:lineRule="auto"/>
      </w:pPr>
      <w:r>
        <w:separator/>
      </w:r>
    </w:p>
  </w:footnote>
  <w:footnote w:type="continuationSeparator" w:id="0">
    <w:p w14:paraId="293DFD4B" w14:textId="77777777" w:rsidR="001A2C04" w:rsidRDefault="001A2C04" w:rsidP="00533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1511" w14:textId="77777777" w:rsidR="003A639D" w:rsidRDefault="003A639D">
    <w:pPr>
      <w:pStyle w:val="Header"/>
    </w:pPr>
  </w:p>
  <w:p w14:paraId="7531F87A" w14:textId="77777777" w:rsidR="003A639D" w:rsidRDefault="003A6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7648"/>
    <w:multiLevelType w:val="hybridMultilevel"/>
    <w:tmpl w:val="EB30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D0EE3"/>
    <w:multiLevelType w:val="hybridMultilevel"/>
    <w:tmpl w:val="9C26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7493C"/>
    <w:multiLevelType w:val="hybridMultilevel"/>
    <w:tmpl w:val="7584D916"/>
    <w:lvl w:ilvl="0" w:tplc="47D054F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A1649"/>
    <w:multiLevelType w:val="hybridMultilevel"/>
    <w:tmpl w:val="BB5064AE"/>
    <w:lvl w:ilvl="0" w:tplc="47D054FE">
      <w:start w:val="1"/>
      <w:numFmt w:val="bullet"/>
      <w:lvlText w:val=""/>
      <w:lvlJc w:val="left"/>
      <w:pPr>
        <w:ind w:left="765" w:hanging="360"/>
      </w:pPr>
      <w:rPr>
        <w:rFonts w:ascii="Symbol" w:hAnsi="Symbol" w:hint="default"/>
        <w:sz w:val="24"/>
        <w:szCs w:val="24"/>
      </w:rPr>
    </w:lvl>
    <w:lvl w:ilvl="1" w:tplc="CAB2A22E">
      <w:numFmt w:val="bullet"/>
      <w:lvlText w:val="•"/>
      <w:lvlJc w:val="left"/>
      <w:pPr>
        <w:ind w:left="1485" w:hanging="360"/>
      </w:pPr>
      <w:rPr>
        <w:rFonts w:ascii="Aptos Display" w:eastAsiaTheme="minorHAnsi" w:hAnsi="Aptos Display" w:cstheme="minorBidi" w:hint="default"/>
        <w:sz w:val="22"/>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59D21B47"/>
    <w:multiLevelType w:val="hybridMultilevel"/>
    <w:tmpl w:val="88466984"/>
    <w:lvl w:ilvl="0" w:tplc="47D054F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8A59D7"/>
    <w:multiLevelType w:val="hybridMultilevel"/>
    <w:tmpl w:val="648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964013">
    <w:abstractNumId w:val="5"/>
  </w:num>
  <w:num w:numId="2" w16cid:durableId="1803302188">
    <w:abstractNumId w:val="0"/>
  </w:num>
  <w:num w:numId="3" w16cid:durableId="711346274">
    <w:abstractNumId w:val="1"/>
  </w:num>
  <w:num w:numId="4" w16cid:durableId="1140079068">
    <w:abstractNumId w:val="4"/>
  </w:num>
  <w:num w:numId="5" w16cid:durableId="2121216173">
    <w:abstractNumId w:val="2"/>
  </w:num>
  <w:num w:numId="6" w16cid:durableId="832840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C2"/>
    <w:rsid w:val="00031A55"/>
    <w:rsid w:val="00032788"/>
    <w:rsid w:val="00040EA0"/>
    <w:rsid w:val="00044066"/>
    <w:rsid w:val="000965B6"/>
    <w:rsid w:val="000B6CB9"/>
    <w:rsid w:val="001209EC"/>
    <w:rsid w:val="00121F4C"/>
    <w:rsid w:val="00156DED"/>
    <w:rsid w:val="00164703"/>
    <w:rsid w:val="00173A79"/>
    <w:rsid w:val="001A2C04"/>
    <w:rsid w:val="001C1A95"/>
    <w:rsid w:val="0022595A"/>
    <w:rsid w:val="002A255A"/>
    <w:rsid w:val="002C3A0F"/>
    <w:rsid w:val="002C4DC4"/>
    <w:rsid w:val="002D1326"/>
    <w:rsid w:val="002D19AE"/>
    <w:rsid w:val="002D28F5"/>
    <w:rsid w:val="002E071D"/>
    <w:rsid w:val="002F2993"/>
    <w:rsid w:val="00315215"/>
    <w:rsid w:val="003427BC"/>
    <w:rsid w:val="0035355E"/>
    <w:rsid w:val="003651B0"/>
    <w:rsid w:val="00367CBF"/>
    <w:rsid w:val="003A639D"/>
    <w:rsid w:val="003C0E56"/>
    <w:rsid w:val="003F60AA"/>
    <w:rsid w:val="00436308"/>
    <w:rsid w:val="00442815"/>
    <w:rsid w:val="004868AC"/>
    <w:rsid w:val="004931C6"/>
    <w:rsid w:val="00495DA7"/>
    <w:rsid w:val="004D6D46"/>
    <w:rsid w:val="004E01C2"/>
    <w:rsid w:val="004F314D"/>
    <w:rsid w:val="004F49EA"/>
    <w:rsid w:val="0051010E"/>
    <w:rsid w:val="005327FE"/>
    <w:rsid w:val="005339DF"/>
    <w:rsid w:val="00555FB8"/>
    <w:rsid w:val="005B4769"/>
    <w:rsid w:val="005C172B"/>
    <w:rsid w:val="005E624F"/>
    <w:rsid w:val="005E6B85"/>
    <w:rsid w:val="005E71FE"/>
    <w:rsid w:val="00622A2D"/>
    <w:rsid w:val="00683407"/>
    <w:rsid w:val="006B0BC1"/>
    <w:rsid w:val="006F67C2"/>
    <w:rsid w:val="00760D7C"/>
    <w:rsid w:val="007D096F"/>
    <w:rsid w:val="00815E61"/>
    <w:rsid w:val="00834E32"/>
    <w:rsid w:val="00842D03"/>
    <w:rsid w:val="008B0C46"/>
    <w:rsid w:val="008D53F0"/>
    <w:rsid w:val="008E3148"/>
    <w:rsid w:val="00906F2B"/>
    <w:rsid w:val="009273E1"/>
    <w:rsid w:val="00934B4C"/>
    <w:rsid w:val="00957FB8"/>
    <w:rsid w:val="009A12BE"/>
    <w:rsid w:val="00A801DB"/>
    <w:rsid w:val="00B67A06"/>
    <w:rsid w:val="00B96EA7"/>
    <w:rsid w:val="00BC5737"/>
    <w:rsid w:val="00C251C0"/>
    <w:rsid w:val="00C4511E"/>
    <w:rsid w:val="00C52CA0"/>
    <w:rsid w:val="00C6766A"/>
    <w:rsid w:val="00CA4BDB"/>
    <w:rsid w:val="00CB38E9"/>
    <w:rsid w:val="00D0324B"/>
    <w:rsid w:val="00D04665"/>
    <w:rsid w:val="00D548D4"/>
    <w:rsid w:val="00DD7B27"/>
    <w:rsid w:val="00DF1DCA"/>
    <w:rsid w:val="00E210E8"/>
    <w:rsid w:val="00E64E0D"/>
    <w:rsid w:val="00E671A8"/>
    <w:rsid w:val="00E95669"/>
    <w:rsid w:val="00F2247D"/>
    <w:rsid w:val="00F24140"/>
    <w:rsid w:val="00F46EA5"/>
    <w:rsid w:val="00F5515C"/>
    <w:rsid w:val="00F6626D"/>
    <w:rsid w:val="00F8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8938C"/>
  <w15:chartTrackingRefBased/>
  <w15:docId w15:val="{414B4F7D-FB10-4EE6-9B76-1D3EE446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39D"/>
    <w:pPr>
      <w:spacing w:line="259" w:lineRule="auto"/>
    </w:pPr>
    <w:rPr>
      <w:kern w:val="0"/>
      <w:sz w:val="22"/>
      <w:szCs w:val="22"/>
      <w14:ligatures w14:val="none"/>
    </w:rPr>
  </w:style>
  <w:style w:type="paragraph" w:styleId="Heading1">
    <w:name w:val="heading 1"/>
    <w:basedOn w:val="Normal"/>
    <w:next w:val="Normal"/>
    <w:link w:val="Heading1Char"/>
    <w:autoRedefine/>
    <w:uiPriority w:val="9"/>
    <w:qFormat/>
    <w:rsid w:val="003A639D"/>
    <w:pPr>
      <w:keepNext/>
      <w:keepLines/>
      <w:spacing w:before="360" w:after="80"/>
      <w:jc w:val="center"/>
      <w:outlineLvl w:val="0"/>
    </w:pPr>
    <w:rPr>
      <w:rFonts w:asciiTheme="majorHAnsi" w:eastAsiaTheme="minorEastAsia" w:hAnsiTheme="majorHAnsi" w:cstheme="majorBidi"/>
      <w:b/>
      <w:sz w:val="36"/>
      <w:szCs w:val="36"/>
    </w:rPr>
  </w:style>
  <w:style w:type="paragraph" w:styleId="Heading2">
    <w:name w:val="heading 2"/>
    <w:basedOn w:val="Normal"/>
    <w:next w:val="Normal"/>
    <w:link w:val="Heading2Char"/>
    <w:autoRedefine/>
    <w:uiPriority w:val="9"/>
    <w:unhideWhenUsed/>
    <w:qFormat/>
    <w:rsid w:val="00044066"/>
    <w:pPr>
      <w:keepNext/>
      <w:keepLines/>
      <w:spacing w:before="160" w:after="80"/>
      <w:outlineLvl w:val="1"/>
    </w:pPr>
    <w:rPr>
      <w:rFonts w:asciiTheme="majorHAnsi" w:eastAsiaTheme="minorEastAsia" w:hAnsiTheme="majorHAnsi" w:cstheme="majorBidi"/>
      <w:b/>
      <w:sz w:val="28"/>
      <w:szCs w:val="28"/>
    </w:rPr>
  </w:style>
  <w:style w:type="paragraph" w:styleId="Heading3">
    <w:name w:val="heading 3"/>
    <w:basedOn w:val="Normal"/>
    <w:next w:val="Normal"/>
    <w:link w:val="Heading3Char"/>
    <w:uiPriority w:val="9"/>
    <w:semiHidden/>
    <w:unhideWhenUsed/>
    <w:qFormat/>
    <w:rsid w:val="006F67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7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7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7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7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7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7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39D"/>
    <w:rPr>
      <w:rFonts w:asciiTheme="majorHAnsi" w:eastAsiaTheme="minorEastAsia" w:hAnsiTheme="majorHAnsi" w:cstheme="majorBidi"/>
      <w:b/>
      <w:kern w:val="0"/>
      <w:sz w:val="36"/>
      <w:szCs w:val="36"/>
      <w14:ligatures w14:val="none"/>
    </w:rPr>
  </w:style>
  <w:style w:type="character" w:customStyle="1" w:styleId="Heading2Char">
    <w:name w:val="Heading 2 Char"/>
    <w:basedOn w:val="DefaultParagraphFont"/>
    <w:link w:val="Heading2"/>
    <w:uiPriority w:val="9"/>
    <w:rsid w:val="00044066"/>
    <w:rPr>
      <w:rFonts w:asciiTheme="majorHAnsi" w:eastAsiaTheme="minorEastAsia" w:hAnsiTheme="majorHAnsi" w:cstheme="majorBidi"/>
      <w:b/>
      <w:kern w:val="0"/>
      <w:sz w:val="28"/>
      <w:szCs w:val="28"/>
      <w14:ligatures w14:val="none"/>
    </w:rPr>
  </w:style>
  <w:style w:type="character" w:customStyle="1" w:styleId="Heading3Char">
    <w:name w:val="Heading 3 Char"/>
    <w:basedOn w:val="DefaultParagraphFont"/>
    <w:link w:val="Heading3"/>
    <w:uiPriority w:val="9"/>
    <w:semiHidden/>
    <w:rsid w:val="006F6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7C2"/>
    <w:rPr>
      <w:rFonts w:eastAsiaTheme="majorEastAsia" w:cstheme="majorBidi"/>
      <w:color w:val="272727" w:themeColor="text1" w:themeTint="D8"/>
    </w:rPr>
  </w:style>
  <w:style w:type="paragraph" w:styleId="Title">
    <w:name w:val="Title"/>
    <w:basedOn w:val="Normal"/>
    <w:next w:val="Normal"/>
    <w:link w:val="TitleChar"/>
    <w:uiPriority w:val="10"/>
    <w:qFormat/>
    <w:rsid w:val="006F6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7C2"/>
    <w:pPr>
      <w:spacing w:before="160"/>
      <w:jc w:val="center"/>
    </w:pPr>
    <w:rPr>
      <w:i/>
      <w:iCs/>
      <w:color w:val="404040" w:themeColor="text1" w:themeTint="BF"/>
    </w:rPr>
  </w:style>
  <w:style w:type="character" w:customStyle="1" w:styleId="QuoteChar">
    <w:name w:val="Quote Char"/>
    <w:basedOn w:val="DefaultParagraphFont"/>
    <w:link w:val="Quote"/>
    <w:uiPriority w:val="29"/>
    <w:rsid w:val="006F67C2"/>
    <w:rPr>
      <w:i/>
      <w:iCs/>
      <w:color w:val="404040" w:themeColor="text1" w:themeTint="BF"/>
    </w:rPr>
  </w:style>
  <w:style w:type="paragraph" w:styleId="ListParagraph">
    <w:name w:val="List Paragraph"/>
    <w:basedOn w:val="Normal"/>
    <w:uiPriority w:val="34"/>
    <w:qFormat/>
    <w:rsid w:val="006F67C2"/>
    <w:pPr>
      <w:ind w:left="720"/>
      <w:contextualSpacing/>
    </w:pPr>
  </w:style>
  <w:style w:type="character" w:styleId="IntenseEmphasis">
    <w:name w:val="Intense Emphasis"/>
    <w:basedOn w:val="DefaultParagraphFont"/>
    <w:uiPriority w:val="21"/>
    <w:qFormat/>
    <w:rsid w:val="006F67C2"/>
    <w:rPr>
      <w:i/>
      <w:iCs/>
      <w:color w:val="0F4761" w:themeColor="accent1" w:themeShade="BF"/>
    </w:rPr>
  </w:style>
  <w:style w:type="paragraph" w:styleId="IntenseQuote">
    <w:name w:val="Intense Quote"/>
    <w:basedOn w:val="Normal"/>
    <w:next w:val="Normal"/>
    <w:link w:val="IntenseQuoteChar"/>
    <w:uiPriority w:val="30"/>
    <w:qFormat/>
    <w:rsid w:val="006F6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7C2"/>
    <w:rPr>
      <w:i/>
      <w:iCs/>
      <w:color w:val="0F4761" w:themeColor="accent1" w:themeShade="BF"/>
    </w:rPr>
  </w:style>
  <w:style w:type="character" w:styleId="IntenseReference">
    <w:name w:val="Intense Reference"/>
    <w:basedOn w:val="DefaultParagraphFont"/>
    <w:uiPriority w:val="32"/>
    <w:qFormat/>
    <w:rsid w:val="006F67C2"/>
    <w:rPr>
      <w:b/>
      <w:bCs/>
      <w:smallCaps/>
      <w:color w:val="0F4761" w:themeColor="accent1" w:themeShade="BF"/>
      <w:spacing w:val="5"/>
    </w:rPr>
  </w:style>
  <w:style w:type="character" w:customStyle="1" w:styleId="normaltextrun">
    <w:name w:val="normaltextrun"/>
    <w:basedOn w:val="DefaultParagraphFont"/>
    <w:rsid w:val="003A639D"/>
  </w:style>
  <w:style w:type="character" w:customStyle="1" w:styleId="eop">
    <w:name w:val="eop"/>
    <w:basedOn w:val="DefaultParagraphFont"/>
    <w:rsid w:val="003A639D"/>
  </w:style>
  <w:style w:type="paragraph" w:styleId="Header">
    <w:name w:val="header"/>
    <w:basedOn w:val="Normal"/>
    <w:link w:val="HeaderChar"/>
    <w:uiPriority w:val="99"/>
    <w:unhideWhenUsed/>
    <w:rsid w:val="003A6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39D"/>
    <w:rPr>
      <w:kern w:val="0"/>
      <w:sz w:val="22"/>
      <w:szCs w:val="22"/>
      <w14:ligatures w14:val="none"/>
    </w:rPr>
  </w:style>
  <w:style w:type="paragraph" w:styleId="NoSpacing">
    <w:name w:val="No Spacing"/>
    <w:uiPriority w:val="1"/>
    <w:qFormat/>
    <w:rsid w:val="003A639D"/>
    <w:pPr>
      <w:spacing w:after="0" w:line="240" w:lineRule="auto"/>
    </w:pPr>
    <w:rPr>
      <w:kern w:val="0"/>
      <w:sz w:val="22"/>
      <w:szCs w:val="22"/>
      <w14:ligatures w14:val="none"/>
    </w:rPr>
  </w:style>
  <w:style w:type="paragraph" w:styleId="Footer">
    <w:name w:val="footer"/>
    <w:basedOn w:val="Normal"/>
    <w:link w:val="FooterChar"/>
    <w:uiPriority w:val="99"/>
    <w:unhideWhenUsed/>
    <w:rsid w:val="00533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9DF"/>
    <w:rPr>
      <w:kern w:val="0"/>
      <w:sz w:val="22"/>
      <w:szCs w:val="22"/>
      <w14:ligatures w14:val="none"/>
    </w:rPr>
  </w:style>
  <w:style w:type="character" w:styleId="Hyperlink">
    <w:name w:val="Hyperlink"/>
    <w:basedOn w:val="DefaultParagraphFont"/>
    <w:uiPriority w:val="99"/>
    <w:unhideWhenUsed/>
    <w:rsid w:val="003651B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status xmlns="ea238669-3f04-447c-98d1-3fdfa37d69b7">Active</Documentstatus>
    <lcf76f155ced4ddcb4097134ff3c332f xmlns="ea238669-3f04-447c-98d1-3fdfa37d69b7">
      <Terms xmlns="http://schemas.microsoft.com/office/infopath/2007/PartnerControls"/>
    </lcf76f155ced4ddcb4097134ff3c332f>
    <TaxCatchAll xmlns="c5c23113-c759-4106-90e9-6c0700f7c1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1b0d9c66e3ddae2f83d20c378be6641d">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63f735e86fcf5bb47677d307e257ae14"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01E49-8414-406A-BBC0-D6ADBC7B13F4}">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customXml/itemProps2.xml><?xml version="1.0" encoding="utf-8"?>
<ds:datastoreItem xmlns:ds="http://schemas.openxmlformats.org/officeDocument/2006/customXml" ds:itemID="{408B70B8-410E-42CB-BA9D-1919B4089E6E}">
  <ds:schemaRefs>
    <ds:schemaRef ds:uri="http://schemas.microsoft.com/sharepoint/v3/contenttype/forms"/>
  </ds:schemaRefs>
</ds:datastoreItem>
</file>

<file path=customXml/itemProps3.xml><?xml version="1.0" encoding="utf-8"?>
<ds:datastoreItem xmlns:ds="http://schemas.openxmlformats.org/officeDocument/2006/customXml" ds:itemID="{1F72C848-DBEC-491A-A0EB-3FCCF0A35A05}"/>
</file>

<file path=docProps/app.xml><?xml version="1.0" encoding="utf-8"?>
<Properties xmlns="http://schemas.openxmlformats.org/officeDocument/2006/extended-properties" xmlns:vt="http://schemas.openxmlformats.org/officeDocument/2006/docPropsVTypes">
  <Template>Normal</Template>
  <TotalTime>50</TotalTime>
  <Pages>3</Pages>
  <Words>1221</Words>
  <Characters>6965</Characters>
  <Application>Microsoft Office Word</Application>
  <DocSecurity>2</DocSecurity>
  <Lines>58</Lines>
  <Paragraphs>16</Paragraphs>
  <ScaleCrop>false</ScaleCrop>
  <HeadingPairs>
    <vt:vector size="2" baseType="variant">
      <vt:variant>
        <vt:lpstr>Title</vt:lpstr>
      </vt:variant>
      <vt:variant>
        <vt:i4>1</vt:i4>
      </vt:variant>
    </vt:vector>
  </HeadingPairs>
  <TitlesOfParts>
    <vt:vector size="1" baseType="lpstr">
      <vt:lpstr>Flex Plan</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 Plan</dc:title>
  <dc:subject/>
  <dc:creator>Leigh Sveda</dc:creator>
  <cp:keywords/>
  <dc:description/>
  <cp:lastModifiedBy>Leigh Sveda</cp:lastModifiedBy>
  <cp:revision>70</cp:revision>
  <cp:lastPrinted>2025-11-21T19:26:00Z</cp:lastPrinted>
  <dcterms:created xsi:type="dcterms:W3CDTF">2025-11-21T18:39:00Z</dcterms:created>
  <dcterms:modified xsi:type="dcterms:W3CDTF">2026-01-14T17:28:00Z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0x0101008CFE0D6D081BE649B01662692CDAE283</vt:lpwstr>
  </property>
  <property fmtid="{D5CDD505-2E9C-101B-9397-08002B2CF9AE}" pid="3" name="MediaServiceImageTags">
    <vt:lpwstr/>
  </property>
</Properties>
</file>